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0</wp:posOffset>
            </wp:positionV>
            <wp:extent cx="6168390" cy="6120130"/>
            <wp:effectExtent l="0" t="0" r="3810" b="127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555" cy="6120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0</wp:posOffset>
            </wp:positionV>
            <wp:extent cx="6595745" cy="4329430"/>
            <wp:effectExtent l="0" t="0" r="0" b="1270"/>
            <wp:wrapTopAndBottom/>
            <wp:docPr id="4" name="Grafik 4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isch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898" cy="432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/>
    <w:p>
      <w:pPr>
        <w:rPr>
          <w:b/>
          <w:bCs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Lösung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Die Tulpe</w:t>
      </w:r>
    </w:p>
    <w:p>
      <w:pPr>
        <w:jc w:val="center"/>
        <w:rPr>
          <w:b/>
          <w:bCs/>
        </w:rPr>
      </w:pPr>
    </w:p>
    <w:p>
      <w:pPr>
        <w:rPr>
          <w:b/>
          <w:bCs/>
        </w:rPr>
      </w:pPr>
    </w:p>
    <w:p>
      <w:pPr>
        <w:pStyle w:val="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Die Tulpe gehört zu den </w:t>
      </w:r>
      <w:r>
        <w:rPr>
          <w:color w:val="FF0000"/>
          <w:sz w:val="32"/>
          <w:szCs w:val="32"/>
          <w:u w:val="single"/>
        </w:rPr>
        <w:t>Frühblüher</w:t>
      </w:r>
      <w:r>
        <w:rPr>
          <w:sz w:val="32"/>
          <w:szCs w:val="32"/>
        </w:rPr>
        <w:t>.</w:t>
      </w:r>
    </w:p>
    <w:p>
      <w:pPr>
        <w:pStyle w:val="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>
        <w:rPr>
          <w:color w:val="FF0000"/>
          <w:sz w:val="32"/>
          <w:szCs w:val="32"/>
          <w:u w:val="single"/>
        </w:rPr>
        <w:t>Wurzel</w:t>
      </w:r>
      <w:r>
        <w:rPr>
          <w:sz w:val="32"/>
          <w:szCs w:val="32"/>
        </w:rPr>
        <w:t xml:space="preserve"> saugt das Wasser aus der Erde.</w:t>
      </w:r>
    </w:p>
    <w:p>
      <w:pPr>
        <w:pStyle w:val="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Die</w:t>
      </w:r>
      <w:r>
        <w:rPr>
          <w:color w:val="FF0000"/>
          <w:sz w:val="32"/>
          <w:szCs w:val="32"/>
          <w:u w:val="single"/>
        </w:rPr>
        <w:t xml:space="preserve"> Zwiebel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speichert Nährstoffe für die Blume.</w:t>
      </w:r>
    </w:p>
    <w:p>
      <w:pPr>
        <w:pStyle w:val="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Der </w:t>
      </w:r>
      <w:r>
        <w:rPr>
          <w:color w:val="FF0000"/>
          <w:sz w:val="32"/>
          <w:szCs w:val="32"/>
          <w:u w:val="single"/>
        </w:rPr>
        <w:t>Stängel</w:t>
      </w:r>
      <w:r>
        <w:rPr>
          <w:sz w:val="32"/>
          <w:szCs w:val="32"/>
        </w:rPr>
        <w:t xml:space="preserve"> trägt die Bläte und leitet das Wasser zu der Blütte und den Blättern.</w:t>
      </w:r>
    </w:p>
    <w:p>
      <w:pPr>
        <w:pStyle w:val="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>
        <w:rPr>
          <w:color w:val="FF0000"/>
          <w:sz w:val="32"/>
          <w:szCs w:val="32"/>
          <w:u w:val="single"/>
        </w:rPr>
        <w:t>Blätter</w:t>
      </w:r>
      <w:r>
        <w:rPr>
          <w:sz w:val="32"/>
          <w:szCs w:val="32"/>
        </w:rPr>
        <w:t xml:space="preserve"> fangen das Licht auf.</w:t>
      </w:r>
    </w:p>
    <w:p>
      <w:pPr>
        <w:pStyle w:val="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>
        <w:rPr>
          <w:color w:val="FF0000"/>
          <w:sz w:val="32"/>
          <w:szCs w:val="32"/>
          <w:u w:val="single"/>
        </w:rPr>
        <w:t>Blüte</w:t>
      </w:r>
      <w:r>
        <w:rPr>
          <w:sz w:val="32"/>
          <w:szCs w:val="32"/>
        </w:rPr>
        <w:t xml:space="preserve"> lockt die Insekten an.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Lösung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Amphibien in Niederösterreich</w:t>
      </w:r>
    </w:p>
    <w:p>
      <w:pPr>
        <w:spacing w:line="276" w:lineRule="auto"/>
        <w:jc w:val="center"/>
        <w:rPr>
          <w:sz w:val="28"/>
          <w:szCs w:val="28"/>
        </w:rPr>
      </w:pPr>
    </w:p>
    <w:p>
      <w:pPr>
        <w:pStyle w:val="4"/>
        <w:shd w:val="clear" w:color="auto" w:fill="FFFFFF"/>
        <w:spacing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Wenn im Frühling die Temperaturen</w:t>
      </w:r>
      <w:r>
        <w:rPr>
          <w:rFonts w:asciiTheme="minorHAnsi" w:hAnsiTheme="minorHAnsi"/>
          <w:color w:val="FF0000"/>
          <w:sz w:val="32"/>
          <w:szCs w:val="32"/>
        </w:rPr>
        <w:t xml:space="preserve"> steigen</w:t>
      </w:r>
      <w:r>
        <w:rPr>
          <w:rFonts w:asciiTheme="minorHAnsi" w:hAnsiTheme="minorHAnsi"/>
          <w:sz w:val="32"/>
          <w:szCs w:val="32"/>
        </w:rPr>
        <w:t xml:space="preserve"> beginnen Frösche, Kröten, </w:t>
      </w:r>
      <w:r>
        <w:rPr>
          <w:rFonts w:asciiTheme="minorHAnsi" w:hAnsiTheme="minorHAnsi"/>
          <w:color w:val="FF0000"/>
          <w:sz w:val="32"/>
          <w:szCs w:val="32"/>
        </w:rPr>
        <w:t>Molche</w:t>
      </w:r>
      <w:r>
        <w:rPr>
          <w:rFonts w:asciiTheme="minorHAnsi" w:hAnsiTheme="minorHAnsi"/>
          <w:sz w:val="32"/>
          <w:szCs w:val="32"/>
        </w:rPr>
        <w:t xml:space="preserve"> mit ihrer Wanderung zu den Laichplätzen. Auf dem Weg dorthin gilt es zahlreiche </w:t>
      </w:r>
      <w:r>
        <w:rPr>
          <w:rFonts w:asciiTheme="minorHAnsi" w:hAnsiTheme="minorHAnsi"/>
          <w:color w:val="FF0000"/>
          <w:sz w:val="32"/>
          <w:szCs w:val="32"/>
        </w:rPr>
        <w:t>Hindernisse</w:t>
      </w:r>
      <w:r>
        <w:rPr>
          <w:rFonts w:asciiTheme="minorHAnsi" w:hAnsiTheme="minorHAnsi"/>
          <w:sz w:val="32"/>
          <w:szCs w:val="32"/>
        </w:rPr>
        <w:t xml:space="preserve"> zu überwinden. Für viele Amphibien endet die Wanderung leider nicht im </w:t>
      </w:r>
      <w:r>
        <w:rPr>
          <w:rFonts w:asciiTheme="minorHAnsi" w:hAnsiTheme="minorHAnsi"/>
          <w:color w:val="FF0000"/>
          <w:sz w:val="32"/>
          <w:szCs w:val="32"/>
        </w:rPr>
        <w:t>Teich</w:t>
      </w:r>
      <w:r>
        <w:rPr>
          <w:rFonts w:asciiTheme="minorHAnsi" w:hAnsiTheme="minorHAnsi"/>
          <w:sz w:val="32"/>
          <w:szCs w:val="32"/>
        </w:rPr>
        <w:t xml:space="preserve">, sondern an einer von Niederösterreichs  </w:t>
      </w:r>
      <w:r>
        <w:rPr>
          <w:rFonts w:asciiTheme="minorHAnsi" w:hAnsiTheme="minorHAnsi"/>
          <w:color w:val="FF0000"/>
          <w:sz w:val="32"/>
          <w:szCs w:val="32"/>
        </w:rPr>
        <w:t>Straßen</w:t>
      </w:r>
      <w:r>
        <w:rPr>
          <w:rFonts w:asciiTheme="minorHAnsi" w:hAnsiTheme="minorHAnsi"/>
          <w:sz w:val="32"/>
          <w:szCs w:val="32"/>
        </w:rPr>
        <w:t xml:space="preserve">. Die Naturschutzabteilung des Landes Niederösterreich versucht deshalb die </w:t>
      </w:r>
      <w:r>
        <w:rPr>
          <w:rFonts w:asciiTheme="minorHAnsi" w:hAnsiTheme="minorHAnsi"/>
          <w:color w:val="FF0000"/>
          <w:sz w:val="32"/>
          <w:szCs w:val="32"/>
        </w:rPr>
        <w:t>Amphibien</w:t>
      </w:r>
      <w:r>
        <w:rPr>
          <w:rFonts w:asciiTheme="minorHAnsi" w:hAnsiTheme="minorHAnsi"/>
          <w:sz w:val="32"/>
          <w:szCs w:val="32"/>
        </w:rPr>
        <w:t xml:space="preserve"> vor dem Straßentod zu retten. </w:t>
      </w:r>
    </w:p>
    <w:p>
      <w:pPr>
        <w:pStyle w:val="4"/>
        <w:shd w:val="clear" w:color="auto" w:fill="FFFFFF"/>
        <w:spacing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Für ihre </w:t>
      </w:r>
      <w:r>
        <w:rPr>
          <w:rFonts w:asciiTheme="minorHAnsi" w:hAnsiTheme="minorHAnsi"/>
          <w:color w:val="FF0000"/>
          <w:sz w:val="32"/>
          <w:szCs w:val="32"/>
        </w:rPr>
        <w:t>Wanderung</w:t>
      </w:r>
      <w:r>
        <w:rPr>
          <w:rFonts w:asciiTheme="minorHAnsi" w:hAnsiTheme="minorHAnsi"/>
          <w:sz w:val="32"/>
          <w:szCs w:val="32"/>
        </w:rPr>
        <w:t xml:space="preserve"> benötigen Amphibien milde Temperaturen. Solange es in der Nacht gefriert, bleiben sie eingegraben unter </w:t>
      </w:r>
      <w:r>
        <w:rPr>
          <w:rFonts w:asciiTheme="minorHAnsi" w:hAnsiTheme="minorHAnsi"/>
          <w:color w:val="FF0000"/>
          <w:sz w:val="32"/>
          <w:szCs w:val="32"/>
        </w:rPr>
        <w:t>Laub</w:t>
      </w:r>
      <w:r>
        <w:rPr>
          <w:rFonts w:asciiTheme="minorHAnsi" w:hAnsiTheme="minorHAnsi"/>
          <w:sz w:val="32"/>
          <w:szCs w:val="32"/>
        </w:rPr>
        <w:t xml:space="preserve"> und Erde oder am Grund von Gewässern. Erst wenn sich die Temperaturen am Abend über 5°C kommen, gehen die Amphibien auf Wanderung, die sich meist auf die Monate März und </w:t>
      </w:r>
      <w:r>
        <w:rPr>
          <w:rFonts w:asciiTheme="minorHAnsi" w:hAnsiTheme="minorHAnsi"/>
          <w:color w:val="FF0000"/>
          <w:sz w:val="32"/>
          <w:szCs w:val="32"/>
        </w:rPr>
        <w:t xml:space="preserve">April </w:t>
      </w:r>
      <w:r>
        <w:rPr>
          <w:rFonts w:asciiTheme="minorHAnsi" w:hAnsiTheme="minorHAnsi"/>
          <w:sz w:val="32"/>
          <w:szCs w:val="32"/>
        </w:rPr>
        <w:t xml:space="preserve">stattfinden. </w:t>
      </w:r>
    </w:p>
    <w:p>
      <w:pPr>
        <w:pStyle w:val="4"/>
        <w:shd w:val="clear" w:color="auto" w:fill="FFFFFF"/>
        <w:spacing w:line="276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Amphibien gehören zu den stark gefährdeten Tierarten: alle 20 heimischen Arten sind auf den „</w:t>
      </w:r>
      <w:r>
        <w:rPr>
          <w:rFonts w:asciiTheme="minorHAnsi" w:hAnsiTheme="minorHAnsi"/>
          <w:color w:val="FF0000"/>
          <w:sz w:val="32"/>
          <w:szCs w:val="32"/>
        </w:rPr>
        <w:t>Roten</w:t>
      </w:r>
      <w:r>
        <w:rPr>
          <w:rFonts w:asciiTheme="minorHAnsi" w:hAnsiTheme="minorHAnsi"/>
          <w:sz w:val="32"/>
          <w:szCs w:val="32"/>
        </w:rPr>
        <w:t xml:space="preserve"> Listen" zu finden und sind durch die NÖ Artenschutzverordnung geschützt. Das liegt daran, dass der </w:t>
      </w:r>
      <w:r>
        <w:rPr>
          <w:rFonts w:asciiTheme="minorHAnsi" w:hAnsiTheme="minorHAnsi"/>
          <w:color w:val="FF0000"/>
          <w:sz w:val="32"/>
          <w:szCs w:val="32"/>
        </w:rPr>
        <w:t xml:space="preserve">Lebensraum </w:t>
      </w:r>
      <w:r>
        <w:rPr>
          <w:rFonts w:asciiTheme="minorHAnsi" w:hAnsiTheme="minorHAnsi"/>
          <w:sz w:val="32"/>
          <w:szCs w:val="32"/>
        </w:rPr>
        <w:t xml:space="preserve">der Amphibien gefährdet ist. 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sectPr>
      <w:pgSz w:w="11900" w:h="16840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A0D21"/>
    <w:multiLevelType w:val="multilevel"/>
    <w:tmpl w:val="105A0D2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4"/>
    <w:rsid w:val="00453A84"/>
    <w:rsid w:val="00674E95"/>
    <w:rsid w:val="00913794"/>
    <w:rsid w:val="00AB6C72"/>
    <w:rsid w:val="00AE58A6"/>
    <w:rsid w:val="00B645D1"/>
    <w:rsid w:val="00CB593A"/>
    <w:rsid w:val="00CF0733"/>
    <w:rsid w:val="00F7423A"/>
    <w:rsid w:val="43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de-A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de-D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1179</Characters>
  <Lines>9</Lines>
  <Paragraphs>2</Paragraphs>
  <TotalTime>0</TotalTime>
  <ScaleCrop>false</ScaleCrop>
  <LinksUpToDate>false</LinksUpToDate>
  <CharactersWithSpaces>1364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2021-05-26T12:03:00Z</dcterms:created>
  <dc:creator>Kufner Laura</dc:creator>
  <cp:lastModifiedBy>Maggy</cp:lastModifiedBy>
  <dcterms:modified xsi:type="dcterms:W3CDTF">2021-06-25T12:14:23Z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